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45" w:rsidRPr="000D54DD" w:rsidRDefault="008E2645" w:rsidP="008E26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ЛЕКЦИЯ З ЧАСТОТА ЗВУКОВ В ПОТОКЕ РЕЧИ.</w:t>
      </w:r>
    </w:p>
    <w:p w:rsidR="008E2645" w:rsidRDefault="008E2645" w:rsidP="008E26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КОНСОНАНТНАЯ НАСЫЩЕННОСТЬ ТЕКСТА. КОЛИЧЕСТВО СЛОГОВ В ФОРМЕ СЛОВА. РАЗЛИЧИЯ В АРТИКУЛЯЦИИ. КОМБИНАТОРНЫЕ ИЗМЕНЕНИЯ. СОЧЕТАЕМОСТЬ ЗВУКОВ.</w:t>
      </w:r>
    </w:p>
    <w:p w:rsidR="008E2645" w:rsidRDefault="008E2645" w:rsidP="008E26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2645" w:rsidRPr="000D54DD" w:rsidRDefault="008E2645" w:rsidP="008E26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звуков в речи - важный типологический признак. К числу факторов, влияющих на нее, можно отнести участие фонемы/ звука в служебных морфемах (флексиях, предлогах, артикле), вхождение фонемы в структуру корня наиболее частотных слов.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ориентировочным подсчетам частотность гласных в текстах характеризуется следующими последовательностями (учитывается только количество):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языке: о (231), э (212), а (168), у (58), ы (38),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языке: е - а - 1 - и - о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.</w:t>
      </w:r>
      <w:proofErr w:type="gramEnd"/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сопоставления согласных интересно сравнить как общую частотность согласных, так и частотность в их отдельных группах в зависимости от места, органа и способа образования, а также голоса, поскольку в этом плане прослеживаются определенные различия. Общая частотность характеризуется следующими последовательностями:</w:t>
      </w:r>
    </w:p>
    <w:p w:rsidR="008E2645" w:rsidRPr="000D54DD" w:rsidRDefault="008E2645" w:rsidP="008E26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языке: н - с - р - т - в -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;</w:t>
      </w:r>
      <w:proofErr w:type="gramEnd"/>
    </w:p>
    <w:p w:rsidR="008E2645" w:rsidRPr="000D54DD" w:rsidRDefault="008E2645" w:rsidP="008E26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языке: п — г —г— с! — 1 — |г|. (Ср. мнение Г. МАЙНГОЛЬДА, Э. ШТОКА: п (15,12) - X (14,65) - г (12,27) - с1 (8,27) -Б(8,60) - 1 (5,89) - \т\ (2,71), а для шумных в русском языке: т - с - п - к - в - д (4 смычных, 2 щелевых),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языке: г (14,65) - с1 (8,27), - Б (8,60) - % (2,86) -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£(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4,78)-/(2,71) (3 смычных, 3 щелевых).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общей тенденции в универсальной типологии отмечается, что в тексте глухие преобладают над звонкими. В русском языке одной из причин их преобладания могут быть оглушение конечных звонких и большая распространенность ассимиляции по глухости, чем ассимиляции по звонкости. В немецком языке причины частично иные: кроме оглушения конечных звонких, действует только ассимиляция по глухости.</w:t>
      </w:r>
    </w:p>
    <w:p w:rsidR="008E2645" w:rsidRPr="00776BB8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Преобладание глухих над звонкими можно проиллюстрировать на примере смычных. На основе сопоставления ряда индоевропейских языков для смычных была выведена следующая последовательность, из которой видно, что в каждой паре глухой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частотности преобладает над звонкими: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указанная тенденция сохраняется, хотя частотность отдельных звуков иная, ср.: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языке, напротив, наблюдаются заметные отклонения от выявленной тенденции, ср.:</w:t>
      </w:r>
    </w:p>
    <w:p w:rsidR="008E2645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соотношениях в группе смычных в русском и в немецком языках и об их соотношении с гипотетическим состоянием приближенное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дают следующие цифровые данные (данные о количестве согласных см. /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Meinhold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Stock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1982, 145/)</w:t>
      </w:r>
    </w:p>
    <w:p w:rsidR="008E2645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2"/>
        <w:gridCol w:w="1896"/>
        <w:gridCol w:w="2094"/>
        <w:gridCol w:w="1790"/>
        <w:gridCol w:w="1823"/>
      </w:tblGrid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 всех согласных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Гипотетический состав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t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14,65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6,4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7,5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k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3,03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3,7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3,5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8, 27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3,1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2,7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 (</w:t>
            </w:r>
            <w:proofErr w:type="spellStart"/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артиклевые</w:t>
            </w:r>
            <w:proofErr w:type="spellEnd"/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слова)</w:t>
            </w:r>
          </w:p>
        </w:tc>
      </w:tr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p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1,75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2,8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5,3 (</w:t>
            </w: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предлоги приставки)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b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3, 18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1,2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2645" w:rsidTr="00901C54">
        <w:tc>
          <w:tcPr>
            <w:tcW w:w="183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9</w:t>
            </w:r>
          </w:p>
        </w:tc>
        <w:tc>
          <w:tcPr>
            <w:tcW w:w="199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2,86</w:t>
            </w:r>
          </w:p>
        </w:tc>
        <w:tc>
          <w:tcPr>
            <w:tcW w:w="2162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1,0</w:t>
            </w:r>
          </w:p>
        </w:tc>
        <w:tc>
          <w:tcPr>
            <w:tcW w:w="1878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1" w:type="dxa"/>
          </w:tcPr>
          <w:p w:rsidR="008E2645" w:rsidRPr="00331FDC" w:rsidRDefault="008E2645" w:rsidP="00901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 (</w:t>
            </w:r>
            <w:proofErr w:type="spellStart"/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партицип</w:t>
            </w:r>
            <w:proofErr w:type="spellEnd"/>
            <w:r w:rsidRPr="0033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</w:t>
            </w:r>
          </w:p>
        </w:tc>
      </w:tr>
    </w:tbl>
    <w:p w:rsidR="008E2645" w:rsidRPr="000D54DD" w:rsidRDefault="008E2645" w:rsidP="008E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45" w:rsidRPr="008E2645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Консонантная насыщенность текста - также важный типологический параметр. Она определяется отношением </w:t>
      </w:r>
      <w:r w:rsidRPr="008E26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согласные-гласные. 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данным универсальной типологии, она может колебаться от 2,0 (два согласных на один гласный) до 0,5 (один согласный на два гласных).</w:t>
      </w:r>
    </w:p>
    <w:p w:rsidR="008E2645" w:rsidRPr="000D54DD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1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1353"/>
        <w:gridCol w:w="1586"/>
        <w:gridCol w:w="1609"/>
        <w:gridCol w:w="1977"/>
      </w:tblGrid>
      <w:tr w:rsidR="008E2645" w:rsidRPr="000D54DD" w:rsidTr="00901C54">
        <w:trPr>
          <w:trHeight w:val="375"/>
          <w:tblCellSpacing w:w="0" w:type="dxa"/>
          <w:jc w:val="center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8E2645" w:rsidRPr="000D54DD" w:rsidTr="00901C54">
        <w:trPr>
          <w:trHeight w:val="30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2645" w:rsidRPr="000D54DD" w:rsidTr="00901C54">
        <w:trPr>
          <w:trHeight w:val="270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left="84" w:right="1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386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left="405" w:right="180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9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right="283" w:firstLine="2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Текст</w:t>
            </w:r>
          </w:p>
        </w:tc>
      </w:tr>
      <w:tr w:rsidR="008E2645" w:rsidRPr="000D54DD" w:rsidTr="00901C54">
        <w:trPr>
          <w:trHeight w:val="315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right="471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Гласные (6)</w:t>
            </w:r>
          </w:p>
        </w:tc>
        <w:tc>
          <w:tcPr>
            <w:tcW w:w="1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386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42%+27%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left="405" w:right="180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45,4%</w:t>
            </w:r>
          </w:p>
        </w:tc>
        <w:tc>
          <w:tcPr>
            <w:tcW w:w="19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right="283" w:firstLine="214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38,7%-6,7%</w:t>
            </w:r>
          </w:p>
        </w:tc>
      </w:tr>
      <w:tr w:rsidR="008E2645" w:rsidRPr="000D54DD" w:rsidTr="00901C54">
        <w:trPr>
          <w:trHeight w:val="300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right="471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Согласные (34)</w:t>
            </w:r>
          </w:p>
        </w:tc>
        <w:tc>
          <w:tcPr>
            <w:tcW w:w="1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386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58% - 27%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left="405" w:right="180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54,6%</w:t>
            </w:r>
          </w:p>
        </w:tc>
        <w:tc>
          <w:tcPr>
            <w:tcW w:w="19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right="283" w:firstLine="214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61,3%+6,7%</w:t>
            </w:r>
          </w:p>
        </w:tc>
      </w:tr>
      <w:tr w:rsidR="008E2645" w:rsidRPr="000D54DD" w:rsidTr="00901C54">
        <w:trPr>
          <w:trHeight w:val="315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right="471" w:firstLine="85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 / Г = 1,38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 / Г = 1,58</w:t>
            </w:r>
          </w:p>
        </w:tc>
      </w:tr>
      <w:tr w:rsidR="008E2645" w:rsidRPr="000D54DD" w:rsidTr="00901C54">
        <w:trPr>
          <w:trHeight w:val="255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5" w:type="dxa"/>
            <w:gridSpan w:val="2"/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</w:t>
            </w:r>
            <w:proofErr w:type="gram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 :</w:t>
            </w:r>
            <w:proofErr w:type="gramEnd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1,38 = 1,14</w:t>
            </w:r>
          </w:p>
        </w:tc>
        <w:tc>
          <w:tcPr>
            <w:tcW w:w="1977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2645" w:rsidRPr="000D54DD" w:rsidTr="00901C54">
        <w:trPr>
          <w:trHeight w:val="152"/>
          <w:tblCellSpacing w:w="0" w:type="dxa"/>
          <w:jc w:val="center"/>
        </w:trPr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8E2645" w:rsidRDefault="008E2645" w:rsidP="008E2645">
      <w:pPr>
        <w:spacing w:after="0" w:line="25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E2645" w:rsidRPr="00331FDC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консонантная насыщенность текста в немецком языке примерно на 15% выше, чем в русском. Частотность гласных в русских текстах отчасти создается тем, что флексии существительных, местоимений и прилагательных имеют строение:</w:t>
      </w:r>
    </w:p>
    <w:p w:rsidR="008E2645" w:rsidRPr="00331FDC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Г: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брат-</w:t>
      </w:r>
      <w:proofErr w:type="gram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а,-</w:t>
      </w:r>
      <w:proofErr w:type="gramEnd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у,-а,-е;окн-о,-а,-у,-о,-е;игл-а,-ы,-е,-у,-е;лили-/йа/,- и,-и,-/</w:t>
      </w:r>
      <w:proofErr w:type="spell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йу</w:t>
      </w:r>
      <w:proofErr w:type="spellEnd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/,-</w:t>
      </w:r>
      <w:proofErr w:type="spell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</w:p>
    <w:p w:rsidR="008E2645" w:rsidRPr="00331FDC" w:rsidRDefault="008E2645" w:rsidP="008E26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ГС;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брат-</w:t>
      </w:r>
      <w:proofErr w:type="gram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ом;окн</w:t>
      </w:r>
      <w:proofErr w:type="gramEnd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-ом;игл-ой;лили-ей;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ГСГ: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брать-ями;окн-ами:игл-ами:нов-ому;бел-ому;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СГСГ: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или-/йами/.</w:t>
      </w:r>
    </w:p>
    <w:p w:rsidR="008E2645" w:rsidRPr="00331FDC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же языке флексии имен существительных имеют структуру 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(Г)С: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-(e)</w:t>
      </w:r>
      <w:proofErr w:type="gram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s,-</w:t>
      </w:r>
      <w:proofErr w:type="gramEnd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(e)</w:t>
      </w:r>
      <w:proofErr w:type="spell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n: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Tag-es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König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s, 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Fisch-en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Kinder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-n;</w:t>
      </w:r>
    </w:p>
    <w:p w:rsidR="008E2645" w:rsidRPr="00331FDC" w:rsidRDefault="008E2645" w:rsidP="008E2645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прилагательных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 (der)neu-</w:t>
      </w:r>
      <w:proofErr w:type="gram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 ,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ГС</w:t>
      </w:r>
      <w:proofErr w:type="gram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 (des)neu-en</w:t>
      </w:r>
    </w:p>
    <w:p w:rsidR="008E2645" w:rsidRPr="00331FDC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русском языке имеются предлоги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и союзы 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(а, и),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состоят только из гласной. В немецком языке таких предлогов и союзов нет. Правда, в русском языке есть предлоги и союзы, состоящие из одной согласной: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с, в.</w:t>
      </w:r>
    </w:p>
    <w:p w:rsidR="008E2645" w:rsidRPr="00331FDC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определенного артикля (весьма частотной единицы в немецком языке) преобладает структура 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СГС: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СГ: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Неопределенный артикль имеет структуру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ГС: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ГСГ: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ГСГС: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eines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331FDC" w:rsidRDefault="008E2645" w:rsidP="008E264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местоимения имеют структуру 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СГСГС: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dieser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dieses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jener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jenes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/ Г = 1,5) </w:t>
      </w:r>
      <w:proofErr w:type="spell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СГС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mir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mich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dir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dich</w:t>
      </w:r>
      <w:proofErr w:type="spellEnd"/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/ Г = 2,0).</w:t>
      </w:r>
    </w:p>
    <w:p w:rsidR="008E2645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важной типологической характеристикой является 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слогов в форме слова,</w:t>
      </w:r>
      <w:r w:rsidRPr="00331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связано с количеством гласных в тексте и с его консонантной насыщенностью.</w:t>
      </w:r>
    </w:p>
    <w:p w:rsidR="008E2645" w:rsidRPr="00331FDC" w:rsidRDefault="008E2645" w:rsidP="008E26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1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476"/>
        <w:gridCol w:w="1444"/>
        <w:gridCol w:w="1491"/>
        <w:gridCol w:w="1461"/>
      </w:tblGrid>
      <w:tr w:rsidR="008E2645" w:rsidRPr="00BA7427" w:rsidTr="008E2645">
        <w:trPr>
          <w:trHeight w:val="406"/>
          <w:tblCellSpacing w:w="0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5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8E2645" w:rsidRPr="00BA7427" w:rsidTr="008E2645">
        <w:trPr>
          <w:trHeight w:val="81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645" w:rsidRPr="00BA7427" w:rsidTr="008E2645">
        <w:trPr>
          <w:trHeight w:val="259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44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91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E2645" w:rsidRPr="00BA7427" w:rsidTr="008E2645">
        <w:trPr>
          <w:trHeight w:val="308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слов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слогов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слов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901C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слогов</w:t>
            </w:r>
          </w:p>
        </w:tc>
      </w:tr>
      <w:tr w:rsidR="008E2645" w:rsidRPr="00BA7427" w:rsidTr="008E2645">
        <w:trPr>
          <w:trHeight w:val="341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слог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2645" w:rsidRPr="00BA7427" w:rsidTr="008E2645">
        <w:trPr>
          <w:trHeight w:val="292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слога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</w:tr>
      <w:tr w:rsidR="008E2645" w:rsidRPr="00BA7427" w:rsidTr="008E2645">
        <w:trPr>
          <w:trHeight w:val="308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слога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8E2645" w:rsidRPr="00BA7427" w:rsidTr="008E2645">
        <w:trPr>
          <w:trHeight w:val="308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слога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2645" w:rsidRPr="00BA7427" w:rsidTr="008E2645">
        <w:trPr>
          <w:trHeight w:val="308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слогов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E2645" w:rsidRPr="00BA7427" w:rsidTr="008E2645">
        <w:trPr>
          <w:trHeight w:val="292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слогов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2645" w:rsidRPr="00BA7427" w:rsidTr="008E2645">
        <w:trPr>
          <w:trHeight w:val="308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слогов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8E2645" w:rsidRPr="00BA7427" w:rsidTr="008E2645">
        <w:trPr>
          <w:trHeight w:val="292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44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491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</w:tr>
      <w:tr w:rsidR="008E2645" w:rsidRPr="00BA7427" w:rsidTr="008E2645">
        <w:trPr>
          <w:trHeight w:val="81"/>
          <w:tblCellSpacing w:w="0" w:type="dxa"/>
          <w:jc w:val="center"/>
        </w:trPr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8E264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8E264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8E264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8E264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8E264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8E2645" w:rsidRDefault="008E2645" w:rsidP="008E2645">
      <w:pPr>
        <w:spacing w:after="0" w:line="22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45" w:rsidRDefault="008E2645" w:rsidP="008E2645">
      <w:pPr>
        <w:spacing w:after="0" w:line="225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45" w:rsidRPr="00331FDC" w:rsidRDefault="008E2645" w:rsidP="008E2645">
      <w:pPr>
        <w:spacing w:after="0" w:line="225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количество слогов в форме слова:</w:t>
      </w:r>
    </w:p>
    <w:p w:rsidR="008E2645" w:rsidRPr="00331FDC" w:rsidRDefault="008E2645" w:rsidP="008E2645">
      <w:pPr>
        <w:spacing w:before="15"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русского языка: 291: 447 = 0,65 или 65% (или 2,32); для немецкого языка: </w:t>
      </w:r>
      <w:proofErr w:type="gramStart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407 :</w:t>
      </w:r>
      <w:proofErr w:type="gramEnd"/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485 = 0,889 или 88,9% (или1,80). Таким образом, 2,32: 1,80 = 1,29.</w:t>
      </w:r>
    </w:p>
    <w:p w:rsidR="008E2645" w:rsidRPr="00331FDC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обследованном русском тексте засвидетельствованы 17 единиц, состоящих только из одного согласного. Это предлоги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к, с, в.</w:t>
      </w:r>
    </w:p>
    <w:p w:rsidR="008E2645" w:rsidRDefault="008E2645" w:rsidP="008E2645">
      <w:pPr>
        <w:spacing w:after="150" w:line="25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2645" w:rsidRDefault="008E2645" w:rsidP="008E2645">
      <w:pPr>
        <w:spacing w:after="15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Сочетаемость звуков </w:t>
      </w:r>
      <w:r w:rsidRPr="0033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существенный типологический признак. Многие сочетания звуков не встречаются внутри корня, но могут возникать на стыке корня и аффикса или на стыке слов. Поэтому можно говорить о связи сочетаемости звуков с морфологией и с синтаксисом. Сочетаемость гласных внутри морфемы в русском и немецком языках встречается редко. В обоих языках сочетание гласных наблюдается на стыке слов, в русском также на стыке морфем. Для немецкого языка о сочетании гласных на стыке морфем можно говорить лишь с оговорками. Внутри морфем сочетание гласных в обоих языках в исконных словах практически не встречается.</w:t>
      </w:r>
    </w:p>
    <w:p w:rsidR="008E2645" w:rsidRDefault="008E2645" w:rsidP="008E2645">
      <w:pPr>
        <w:spacing w:after="15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45" w:rsidRDefault="008E2645" w:rsidP="008E2645">
      <w:pPr>
        <w:spacing w:after="15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45" w:rsidRPr="00331FDC" w:rsidRDefault="008E2645" w:rsidP="008E2645">
      <w:pPr>
        <w:spacing w:after="15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649"/>
        <w:gridCol w:w="992"/>
        <w:gridCol w:w="2028"/>
        <w:gridCol w:w="650"/>
        <w:gridCol w:w="527"/>
        <w:gridCol w:w="247"/>
        <w:gridCol w:w="728"/>
      </w:tblGrid>
      <w:tr w:rsidR="008E2645" w:rsidRPr="00BA7427" w:rsidTr="00901C54">
        <w:trPr>
          <w:trHeight w:val="333"/>
          <w:tblCellSpacing w:w="0" w:type="dxa"/>
          <w:jc w:val="center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стыке слов</w:t>
            </w:r>
          </w:p>
        </w:tc>
        <w:tc>
          <w:tcPr>
            <w:tcW w:w="202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стыке морфем</w:t>
            </w:r>
          </w:p>
        </w:tc>
        <w:tc>
          <w:tcPr>
            <w:tcW w:w="2152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Внутри морфемы</w:t>
            </w:r>
          </w:p>
        </w:tc>
      </w:tr>
      <w:tr w:rsidR="008E2645" w:rsidRPr="00BA7427" w:rsidTr="00901C54">
        <w:trPr>
          <w:trHeight w:val="47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86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6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 и он, она</w:t>
            </w:r>
          </w:p>
        </w:tc>
        <w:tc>
          <w:tcPr>
            <w:tcW w:w="2028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поохотиться,</w:t>
            </w:r>
          </w:p>
        </w:tc>
        <w:tc>
          <w:tcPr>
            <w:tcW w:w="650" w:type="dxa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аул,</w:t>
            </w:r>
          </w:p>
        </w:tc>
        <w:tc>
          <w:tcPr>
            <w:tcW w:w="774" w:type="dxa"/>
            <w:gridSpan w:val="2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аорта,</w:t>
            </w:r>
          </w:p>
        </w:tc>
        <w:tc>
          <w:tcPr>
            <w:tcW w:w="727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баул,</w:t>
            </w:r>
          </w:p>
        </w:tc>
      </w:tr>
      <w:tr w:rsidR="008E2645" w:rsidRPr="00BA7427" w:rsidTr="00901C54">
        <w:trPr>
          <w:trHeight w:val="254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6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он, у окна,</w:t>
            </w:r>
          </w:p>
        </w:tc>
        <w:tc>
          <w:tcPr>
            <w:tcW w:w="2028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приосаниться,</w:t>
            </w:r>
          </w:p>
        </w:tc>
        <w:tc>
          <w:tcPr>
            <w:tcW w:w="650" w:type="dxa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паук,</w:t>
            </w:r>
          </w:p>
        </w:tc>
        <w:tc>
          <w:tcPr>
            <w:tcW w:w="774" w:type="dxa"/>
            <w:gridSpan w:val="2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поэма,</w:t>
            </w:r>
          </w:p>
        </w:tc>
        <w:tc>
          <w:tcPr>
            <w:tcW w:w="727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пиит,</w:t>
            </w:r>
          </w:p>
        </w:tc>
      </w:tr>
      <w:tr w:rsidR="008E2645" w:rsidRPr="00BA7427" w:rsidTr="00901C54">
        <w:trPr>
          <w:trHeight w:val="254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около окна</w:t>
            </w:r>
          </w:p>
        </w:tc>
        <w:tc>
          <w:tcPr>
            <w:tcW w:w="2028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теплоизоляция</w:t>
            </w:r>
          </w:p>
        </w:tc>
        <w:tc>
          <w:tcPr>
            <w:tcW w:w="650" w:type="dxa"/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вуаль</w:t>
            </w:r>
          </w:p>
        </w:tc>
        <w:tc>
          <w:tcPr>
            <w:tcW w:w="727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63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86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649" w:type="dxa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sie</w:t>
            </w:r>
            <w:proofErr w:type="spellEnd"/>
          </w:p>
        </w:tc>
        <w:tc>
          <w:tcPr>
            <w:tcW w:w="991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arbeitet</w:t>
            </w:r>
            <w:proofErr w:type="spellEnd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028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be-arbeiten</w:t>
            </w:r>
            <w:proofErr w:type="spellEnd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77" w:type="dxa"/>
            <w:gridSpan w:val="2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А-</w:t>
            </w: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ru-RU"/>
              </w:rPr>
              <w:t>t</w:t>
            </w: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а,</w:t>
            </w:r>
          </w:p>
        </w:tc>
        <w:tc>
          <w:tcPr>
            <w:tcW w:w="97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ru-RU"/>
              </w:rPr>
              <w:t>t</w:t>
            </w: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54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49" w:type="dxa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die</w:t>
            </w:r>
            <w:proofErr w:type="spellEnd"/>
          </w:p>
        </w:tc>
        <w:tc>
          <w:tcPr>
            <w:tcW w:w="991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Arbeit</w:t>
            </w:r>
            <w:proofErr w:type="spellEnd"/>
          </w:p>
        </w:tc>
        <w:tc>
          <w:tcPr>
            <w:tcW w:w="2028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geh-</w:t>
            </w:r>
            <w:proofErr w:type="gram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en,verdau</w:t>
            </w:r>
            <w:proofErr w:type="gramEnd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-en</w:t>
            </w:r>
            <w:proofErr w:type="spellEnd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77" w:type="dxa"/>
            <w:gridSpan w:val="2"/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ru-RU"/>
              </w:rPr>
            </w:pPr>
          </w:p>
        </w:tc>
      </w:tr>
      <w:tr w:rsidR="008E2645" w:rsidRPr="00BA7427" w:rsidTr="00901C54">
        <w:trPr>
          <w:gridAfter w:val="3"/>
          <w:wAfter w:w="1502" w:type="dxa"/>
          <w:trHeight w:val="254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schei-en</w:t>
            </w:r>
            <w:proofErr w:type="spellEnd"/>
          </w:p>
        </w:tc>
        <w:tc>
          <w:tcPr>
            <w:tcW w:w="2028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Align w:val="bottom"/>
            <w:hideMark/>
          </w:tcPr>
          <w:p w:rsidR="008E2645" w:rsidRPr="00331FDC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79"/>
          <w:tblCellSpacing w:w="0" w:type="dxa"/>
          <w:jc w:val="center"/>
        </w:trPr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9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26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47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75" w:lineRule="atLeast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  <w:t> </w:t>
            </w:r>
          </w:p>
        </w:tc>
      </w:tr>
    </w:tbl>
    <w:p w:rsidR="008E2645" w:rsidRPr="00832354" w:rsidRDefault="008E2645" w:rsidP="008E2645">
      <w:pPr>
        <w:spacing w:before="240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Сочетаемость согласных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весьма частое явление внутри корней и слогов (корни в парадигматике, слоги в синтагматике) и на стыке морфем.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типологии интерес представляют комбинации согласных в начале, в середине и конце формы слова. Во внимание при этом следует принимать как количественный, так и качественный аспекты (характер сочетающихся согласных). О количественных характеристиках можно получить представление* на основе приводимой ниже таблицы. Во внимание принимаются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внутриморфемные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комбинации и комбинации, возникающие на стыке морфем.</w:t>
      </w:r>
    </w:p>
    <w:p w:rsidR="008E2645" w:rsidRPr="00832354" w:rsidRDefault="008E2645" w:rsidP="008E2645">
      <w:pPr>
        <w:spacing w:before="240" w:after="0" w:line="255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по приведенным примерам, в начальной позиции в обоих языках представлены группы из двух и трех согласных, а в русском - даже из четырех (на стыке морфем). В качественном отношении между обоими языками наблюдаются весьма значительные различия, с чем связаны определенные расхождения и в количественных характеристиках. Так, например, в немецком языке в начальной позиции засвидетельствованы четыре разные комбинации согласных (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Spreu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Streik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3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Spleiße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Sklave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если не принимать во внимание аффрикаты. В русском языке, напротив, выявлены 97 комбинаций из трех согласных. В русском языке в начальной позиции возможна 21 комбинация из четырех согласных, в основном с приставками </w:t>
      </w:r>
      <w:proofErr w:type="spellStart"/>
      <w:proofErr w:type="gram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./</w:t>
      </w:r>
      <w:proofErr w:type="gram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встр-еча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всплеск,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всхл-ипнуть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взгл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-яд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В немецком языке комбинации из четырех согласных в начальной позиции не встречаются.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8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90"/>
        <w:gridCol w:w="1302"/>
        <w:gridCol w:w="1712"/>
        <w:gridCol w:w="1560"/>
      </w:tblGrid>
      <w:tr w:rsidR="008E2645" w:rsidRPr="00BA7427" w:rsidTr="00901C54">
        <w:trPr>
          <w:trHeight w:val="312"/>
          <w:tblCellSpacing w:w="0" w:type="dxa"/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В СЛОВЕ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5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2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</w:t>
            </w:r>
            <w:proofErr w:type="spellEnd"/>
          </w:p>
        </w:tc>
        <w:tc>
          <w:tcPr>
            <w:tcW w:w="1090" w:type="dxa"/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3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согласных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bottom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3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Срединное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Конечное</w:t>
            </w:r>
          </w:p>
        </w:tc>
      </w:tr>
      <w:tr w:rsidR="008E2645" w:rsidRPr="00BA7427" w:rsidTr="00901C54">
        <w:trPr>
          <w:trHeight w:val="28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два-а,</w:t>
            </w: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чк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-а,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бо-лт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2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сл-ово</w:t>
            </w:r>
            <w:proofErr w:type="spellEnd"/>
            <w:proofErr w:type="gramEnd"/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рт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волк</w:t>
            </w:r>
          </w:p>
        </w:tc>
      </w:tr>
      <w:tr w:rsidR="008E2645" w:rsidRPr="00BA7427" w:rsidTr="00901C54">
        <w:trPr>
          <w:trHeight w:val="23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Bl-</w:t>
            </w:r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att,Kr</w:t>
            </w:r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-aft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rb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eit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Sa-</w:t>
            </w:r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ft,Docht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2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we-rd-en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Ba-</w:t>
            </w:r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nd,Kra</w:t>
            </w:r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-ft</w:t>
            </w:r>
            <w:proofErr w:type="spellEnd"/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Ka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-e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9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-аж</w:t>
            </w:r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баллю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-ада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спе-ктр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стр-иж</w:t>
            </w:r>
            <w:proofErr w:type="spellEnd"/>
            <w:proofErr w:type="gramEnd"/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орке-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8E2645" w:rsidRPr="00BA7427" w:rsidTr="00901C54">
        <w:trPr>
          <w:trHeight w:val="432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Spr-ache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ntw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ort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Ku-nst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3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Str-aße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Balu-str-ade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Gu-nst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8E2645" w:rsidTr="00901C54">
        <w:trPr>
          <w:trHeight w:val="25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Pa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-</w:t>
            </w: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pst,Bo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rst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-e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  <w:tr w:rsidR="008E2645" w:rsidRPr="008E2645" w:rsidTr="00901C54">
        <w:trPr>
          <w:trHeight w:val="44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3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  <w:tr w:rsidR="008E2645" w:rsidRPr="00BA7427" w:rsidTr="00901C54">
        <w:trPr>
          <w:trHeight w:val="28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встр-яска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сосе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дств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-о,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монстр,</w:t>
            </w:r>
          </w:p>
        </w:tc>
      </w:tr>
      <w:tr w:rsidR="008E2645" w:rsidRPr="00BA7427" w:rsidTr="00901C54">
        <w:trPr>
          <w:trHeight w:val="20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вспл-еск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кова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рств</w:t>
            </w:r>
            <w:proofErr w:type="spellEnd"/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-о,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мини-</w:t>
            </w:r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взгл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-яд</w:t>
            </w:r>
            <w:proofErr w:type="gramEnd"/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прису-тств-ие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сте-рств</w:t>
            </w:r>
            <w:proofErr w:type="spellEnd"/>
          </w:p>
        </w:tc>
      </w:tr>
      <w:tr w:rsidR="008E2645" w:rsidRPr="00BA7427" w:rsidTr="00901C54">
        <w:trPr>
          <w:trHeight w:val="432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e-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xtr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-</w:t>
            </w:r>
            <w:proofErr w:type="spellStart"/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a,E</w:t>
            </w:r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ru-RU"/>
              </w:rPr>
              <w:t>-xtr-em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se-</w:t>
            </w:r>
            <w:proofErr w:type="gram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lbst,He</w:t>
            </w:r>
            <w:proofErr w:type="gram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-rbst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2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tri-nkst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A-</w:t>
            </w: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ngst</w:t>
            </w:r>
            <w:proofErr w:type="spellEnd"/>
          </w:p>
        </w:tc>
      </w:tr>
      <w:tr w:rsidR="008E2645" w:rsidRPr="00BA7427" w:rsidTr="00901C54">
        <w:trPr>
          <w:trHeight w:val="44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интенда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интенда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8E2645" w:rsidRPr="00BA7427" w:rsidTr="00901C54">
        <w:trPr>
          <w:trHeight w:val="22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нтств</w:t>
            </w:r>
            <w:proofErr w:type="spellEnd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-о,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нтств</w:t>
            </w:r>
            <w:proofErr w:type="spellEnd"/>
          </w:p>
        </w:tc>
      </w:tr>
      <w:tr w:rsidR="008E2645" w:rsidRPr="00BA7427" w:rsidTr="00901C54">
        <w:trPr>
          <w:trHeight w:val="22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му-дрств-уя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schi-mpfst</w:t>
            </w:r>
            <w:proofErr w:type="spellEnd"/>
          </w:p>
        </w:tc>
      </w:tr>
      <w:tr w:rsidR="008E2645" w:rsidRPr="00BA7427" w:rsidTr="00901C54">
        <w:trPr>
          <w:trHeight w:val="268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30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323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he-rbstl-ich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  <w:vAlign w:val="bottom"/>
            <w:hideMark/>
          </w:tcPr>
          <w:p w:rsidR="008E2645" w:rsidRPr="00832354" w:rsidRDefault="008E2645" w:rsidP="008E264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645" w:rsidRPr="00BA7427" w:rsidTr="00901C54">
        <w:trPr>
          <w:trHeight w:val="103"/>
          <w:tblCellSpacing w:w="0" w:type="dxa"/>
          <w:jc w:val="center"/>
        </w:trPr>
        <w:tc>
          <w:tcPr>
            <w:tcW w:w="1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645" w:rsidRPr="00BA7427" w:rsidRDefault="008E2645" w:rsidP="00901C5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8E2645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середине формы слова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стечение согласных довольно часто является результатом комбинирования корневых и аффиксальных морфем, в сложных словах и корневых морфем. Собственно фонетические тенденции отступают здесь на второй план. Например, в немецком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 словах на стыке морфем встречаются последовательности из четырех, пяти и даже семи согласных: 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du-rchstr-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ahlen,He</w:t>
      </w:r>
      <w:proofErr w:type="gram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-rbststr-auch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Однако, они не образуют одного слога. Поэтому количественная характеристика групп согласных в середине формы слова представляет меньший интерес, чем их качественная характеристика, при которой учитывается сочетаемость конкретных согласных.</w:t>
      </w:r>
    </w:p>
    <w:p w:rsidR="008E2645" w:rsidRPr="008E2645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 формы слова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языках представлены последовательности из двух, трех и четырех согласных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 языке последовательности из четырех согласных создаются, по-видимому, лишь в результате слияния </w:t>
      </w:r>
      <w:proofErr w:type="gramStart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постфиксальной морфемы с частью</w:t>
      </w:r>
      <w:proofErr w:type="gramEnd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предшествующей ей морфемы в один слог, например: 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лека-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рств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мытарств,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обстояте-льств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гра-фств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 сочетание из четырех согласных в исходе формы встретилось лишь </w:t>
      </w:r>
      <w:proofErr w:type="spellStart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e-rnst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Herbst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случаях последовательности из четырех согласных возникают в результате объединения части корневой морфемы и </w:t>
      </w:r>
      <w:proofErr w:type="spellStart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флексийной</w:t>
      </w:r>
      <w:proofErr w:type="spellEnd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морфемы в один слог: 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da-rfst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bi-rgst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mi-lkst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E2645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исходить из того, что аффриката представляет собой </w:t>
      </w:r>
      <w:proofErr w:type="spellStart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бифонемное</w:t>
      </w:r>
      <w:proofErr w:type="spellEnd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образование, то можно обнаружить примеры и пятикомпонентных конечных групп; 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i-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mpfst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schi-mpfst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verda-mpfst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сопоставительно-типологическом плане значительный интерес представляют также типы начальных (инициальных) и конечных (финальных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групп согласных в корнях. Между языками в этом плане наблюдаются значительные расхождения.</w:t>
      </w:r>
    </w:p>
    <w:p w:rsidR="008E2645" w:rsidRPr="00832354" w:rsidRDefault="008E2645" w:rsidP="008E2645">
      <w:pPr>
        <w:spacing w:before="165" w:after="0" w:line="24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Комбинаторные изменения звуков в потоке речи</w:t>
      </w:r>
    </w:p>
    <w:p w:rsidR="008E2645" w:rsidRPr="008E2645" w:rsidRDefault="008E2645" w:rsidP="008E2645">
      <w:pPr>
        <w:spacing w:before="7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Изменение гласных. 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 языке в ударной позиции происходит аккомодация гласных: перед и между палатализованными согласными, а также после них гласные заднего ряда и |a| произносятся с продвижением языка вперед и вверх. После твердых согласных и между ними гласные переднего ряда произносятся более открыто, ср.: прогрессивная аккомодация: 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мясо, люк,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регрессивная аккомодация: 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мать, моль. 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аккомодация такого рода отсутствует, так как в нем нет противопоставления согласных по твердости/ мягкости; в русском языке наблюдается качественная редукция, а в немецком - количественная редукция гласных.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Изменения согласных. 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звонкие согласные оглушаются в конце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(плод, горб),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немецком - и в конце морфемы 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Grund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gründlich</w:t>
      </w:r>
      <w:proofErr w:type="spellEnd"/>
      <w:proofErr w:type="gram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Регрессивная ассимиляция по </w:t>
      </w:r>
      <w:r w:rsidRPr="008E2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глухости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и в </w:t>
      </w:r>
      <w:proofErr w:type="gramStart"/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</w:t>
      </w:r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б, б', в, в, 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 t 3f з . ж, </w:t>
      </w:r>
      <w:proofErr w:type="spellStart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otc</w:t>
      </w:r>
      <w:proofErr w:type="spellEnd"/>
      <w:r w:rsidRPr="008E2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', г, г % </w:t>
      </w:r>
      <w:r w:rsidRPr="008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немецком языках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системе спряжения перед глухими в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окончаниях: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trägst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trägt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сказать - сказал).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79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наблюдается регрессивная ассимиляция по </w:t>
      </w:r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звонкости </w:t>
      </w:r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(п, </w:t>
      </w:r>
      <w:proofErr w:type="spellStart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Start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',ф</w:t>
      </w:r>
      <w:proofErr w:type="gramEnd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,фт,т',с,с',щ</w:t>
      </w:r>
      <w:proofErr w:type="spellEnd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ш', к, к  </w:t>
      </w:r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79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 происходит прогрессивная ассимиляция </w:t>
      </w:r>
      <w:proofErr w:type="spellStart"/>
      <w:r w:rsidRPr="0079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глухости</w:t>
      </w:r>
      <w:proofErr w:type="spellEnd"/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Abbau</w:t>
      </w:r>
      <w:proofErr w:type="spellEnd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sdruck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Ausgabe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E2645" w:rsidRPr="00201F6B" w:rsidRDefault="008E2645" w:rsidP="008E2645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20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засвидетельствована </w:t>
      </w: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ассимиляция зубных перед передненебными:</w:t>
      </w: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зс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шипящими уподобляются им,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сшить, сжать, с щеткой, с чем.</w:t>
      </w:r>
    </w:p>
    <w:p w:rsidR="008E2645" w:rsidRPr="00201F6B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русском языке наблюдается смягчение твердых согласных перед гласными переднего ряда: </w:t>
      </w:r>
      <w:r w:rsidRPr="00201F6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стол - столик: бел - белеть, </w:t>
      </w: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только внутри слова, а не на стыке слов: </w:t>
      </w:r>
      <w:r w:rsidRPr="00201F6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 избы, лист ивы.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 перед гласными переднего ряда и после них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соласные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палатализуются: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Güte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Gier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keck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Reck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201F6B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русском языке ассимиляция согласных по мягкости- непоследовательное явление: </w:t>
      </w:r>
      <w:r w:rsidRPr="00201F6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лес -лесник, хвост - в хвосте. </w:t>
      </w: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немецком языке такого явления нет.</w:t>
      </w:r>
    </w:p>
    <w:p w:rsidR="008E2645" w:rsidRPr="00201F6B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Ассимиляция согласных по твердости в русском языке - тоже непоследовательное явление: </w:t>
      </w:r>
      <w:r w:rsidRPr="00201F6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дверь - дверной, дробь - дробный </w:t>
      </w:r>
      <w:r w:rsidRPr="0020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(перед |б| не происходит, |л'| не ассимилируется). В немецком языке нет мягких согласных, поэтому нет и такого явления.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группы согласных могут упрощаться: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стн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здн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пост - постный, звезда - звездный; солнце;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упрощаются сочетания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нгНск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стск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стл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вств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гигантский, журналистский, хвастливый, здравствуй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стыке слов не происходит). В немецком языке не наблюдается подобного явления, если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сливаться с предшествующим гласным в один </w:t>
      </w:r>
      <w:proofErr w:type="spellStart"/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звук: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proofErr w:type="gram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sehr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before="60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одинаковых согласных в обоих языках могут сокращаться: русский: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щукой;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reis-st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reiß-st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reist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reißt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лабиализованными гласными согласные в обоих языках лабиализуются: в русском: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дом, том, шум, тур;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Gut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Güte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Goethe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комбинаторных изменениях обусловлены, таким образом, отчасти составом инвентарей звуков, отчасти спецификой артикуляционной базы сопоставляемых языков.</w:t>
      </w:r>
    </w:p>
    <w:p w:rsidR="008E2645" w:rsidRPr="00832354" w:rsidRDefault="008E2645" w:rsidP="008E2645">
      <w:pPr>
        <w:spacing w:before="135" w:after="0" w:line="24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орфографии</w:t>
      </w:r>
    </w:p>
    <w:p w:rsidR="008E2645" w:rsidRPr="00832354" w:rsidRDefault="008E2645" w:rsidP="008E2645">
      <w:pPr>
        <w:spacing w:before="75"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орфографии используются несколько принципов:</w:t>
      </w:r>
    </w:p>
    <w:p w:rsidR="008E2645" w:rsidRPr="00832354" w:rsidRDefault="008E2645" w:rsidP="008E2645">
      <w:pPr>
        <w:spacing w:before="15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1)фонетический (буква обозначает звук, ср.: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избегать - испечь);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фонематический (буква обозначает фонему, </w:t>
      </w:r>
      <w:proofErr w:type="spellStart"/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</w:t>
      </w:r>
      <w:proofErr w:type="spellEnd"/>
      <w:proofErr w:type="gram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дома)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традиционный (буква не обозначает ни звука, ни фонемы, ср.:</w:t>
      </w:r>
    </w:p>
    <w:p w:rsidR="008E2645" w:rsidRPr="00832354" w:rsidRDefault="008E2645" w:rsidP="008E2645">
      <w:pPr>
        <w:spacing w:after="0" w:line="240" w:lineRule="atLeast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собака, баран, корова)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4)дифференцирующий, ср.: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туш - тушь, дно -Дно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(ж/д станция));</w:t>
      </w:r>
    </w:p>
    <w:p w:rsidR="008E2645" w:rsidRPr="00832354" w:rsidRDefault="008E2645" w:rsidP="008E2645">
      <w:pPr>
        <w:spacing w:before="15"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5)слоговой, ср.: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 - мял;</w:t>
      </w:r>
    </w:p>
    <w:p w:rsidR="008E2645" w:rsidRPr="00832354" w:rsidRDefault="008E2645" w:rsidP="008E2645">
      <w:pPr>
        <w:spacing w:before="15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6)морфологический (разграничение омонимов), ср.: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плод - плот, луг-лук;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7)синтаксический (написание с большой буквы после точки).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немецкой орфографии тоже используются несколько принципов: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1)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фонематический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; Ratten - Raten, Rassen - Rasen, bannen - bahnen,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Wall-Wal;</w:t>
      </w:r>
    </w:p>
    <w:p w:rsidR="008E2645" w:rsidRPr="00EC7181" w:rsidRDefault="008E2645" w:rsidP="008E2645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2)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дифференцирующий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семантический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Laib - Leib, Mal - Mahl, malen - mahlen, Saite - Seite, Waise — Weise;</w:t>
      </w:r>
    </w:p>
    <w:p w:rsidR="008E2645" w:rsidRPr="00832354" w:rsidRDefault="008E2645" w:rsidP="008E2645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3)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этимологический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geben - gab, Leid - Leides, Haus - Häuser;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4)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консервативный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Kaiser, Bayern, Mai;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5)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символический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: Not - not, Freund - freund, gut - Gut;</w:t>
      </w:r>
    </w:p>
    <w:p w:rsidR="008E2645" w:rsidRPr="00832354" w:rsidRDefault="008E2645" w:rsidP="008E2645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6)позиционный (буква обозначает звук в зависимости от своей позиции: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Mast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Stange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Wespe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sprechen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sagen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before="120" w:after="0" w:line="24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Соотношение графем и фонем</w:t>
      </w:r>
    </w:p>
    <w:p w:rsidR="008E2645" w:rsidRPr="00832354" w:rsidRDefault="008E2645" w:rsidP="008E2645">
      <w:pPr>
        <w:spacing w:before="7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алфавите современного русского языка 33 графемы (для воспроизведения 40 - 43 фонем). В алфавите современного немецкого языка 26 простых графем (для воспроизведения 40 - 42 фонем).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Графемы и фонемы русского языка соотносятся друг с другом иначе, чем графемы и фонемы немецкого языка.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Простые графемы гласных в немецком языке неоднозначны. Они соотносятся как с долгими, так и с краткими фонемами. В русском языке, напротив, простые графемы в своем большинстве однозначны. Русские графемы &lt;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&gt;</w:t>
      </w:r>
      <w:proofErr w:type="gram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&lt;ю &gt;, &lt;я &gt; обозначают не только гласную фонему, ср.: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берег, брюки, мяч, но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сочетание согласного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гласным: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 + э - ель, й + о - ёлка, й + у- юла, й + а- яблоко.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подобных графем гласных нет.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немецком языке представлены две простые графемы, обозначающие сочетание двух согласных фонем. Это 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х</w:t>
      </w:r>
      <w:proofErr w:type="gram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= /к + s/ и &lt;z&gt; = Л + s/. В русском языке такой графемой можно, по-видимому,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&lt;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&gt;</w:t>
      </w:r>
      <w:proofErr w:type="gram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&lt;ч &gt;.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3.Простые графемы согласных в немецком языке однозначны. Они соотносятся только с одной фонемой (от глухих реализацией звонких согласных фонем в данном случае можно отвлечься). Исключение составляют &lt;с &gt;, обозначающая /к/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\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Café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/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ts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/: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Cello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Cent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&lt;v&gt;, обозначающая /v/ и Ш\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Vase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Vater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&lt;h&gt;, обозначающая фарингальный /h/ и служащая знаком долготы предшествующего гласного: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Haus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bahnen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&lt;s&gt;, обозначающая в зависимости от позиции /s/, Ы и /J7: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Mast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Strahl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языке, напротив, почти все графемы согласных соотносятся с двумя фонемами - твердой и мягкой: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 - бег - вал - век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proofErr w:type="gram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Однозначными являются &lt;ж&gt;, &lt;ц&gt;, &lt;ш&gt; (твердые) и &lt;ч&gt;, &lt;щ&gt; (мягкие).</w:t>
      </w:r>
    </w:p>
    <w:p w:rsidR="008E2645" w:rsidRPr="00832354" w:rsidRDefault="008E2645" w:rsidP="008E2645">
      <w:pPr>
        <w:spacing w:before="1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обоих языках есть сложные графемы помимо обозначения согласного сигнализируют краткость предшествующего гласного: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bitten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messen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decken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сложные графемы обозначают только согласный: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дрожжи, грамматика, класс.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немецком языке имеются сложные гласные графемы. В русском языке и нет. Сложные графемы гласных в немецком языке служат для обозначения долгих гласных /а/, /е/, /о/.</w:t>
      </w:r>
    </w:p>
    <w:p w:rsidR="008E2645" w:rsidRPr="00EC7181" w:rsidRDefault="008E2645" w:rsidP="008E2645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русском языке представлены графемы, не соотносящиеся с фонемами. Это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Ъ 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выполняют разделительную функцию,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 твердость (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объявление, отъезд)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мягкость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вьюн, пьеса)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согласного.</w:t>
      </w:r>
    </w:p>
    <w:p w:rsidR="008E2645" w:rsidRPr="00832354" w:rsidRDefault="008E2645" w:rsidP="008E2645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Сложная графема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многозначна: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machen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stechen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Chemie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Champagner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Charakter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before="105" w:after="0" w:line="24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Ударение</w:t>
      </w:r>
    </w:p>
    <w:p w:rsidR="008E2645" w:rsidRPr="00832354" w:rsidRDefault="008E2645" w:rsidP="008E2645">
      <w:pPr>
        <w:spacing w:before="75"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 в обоих языках считается динамическим, хотя относительно ударения в русском языке существует и другое мнение.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 в русском языке свободное, то есть оно может падать на любой слог в слове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(стена, ворот, корова)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подвижное, не прикрепленное к определенной морфеме в 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дому - домовый - домовой).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Внемецком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 ударение связано с определенной морфемой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Morgen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morgens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Tag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täglich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 небольшом количестве слов оно подвижное: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Doktor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Doktoren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usw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функция ударения в обоих языках - фонетическое объединение слова, достигаемое тональными, динамическими и количественными средствами.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ударение для целого ряда лексем выполняет различительную функцию: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белки - белки, стрелки - стрелки, замок - </w:t>
      </w:r>
      <w:proofErr w:type="gram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замок ,</w:t>
      </w:r>
      <w:proofErr w:type="gram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мука - мука, рожки - рожки, нарезать - нарезать, вырезать — вырезать, обегать - обегать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8E2645" w:rsidRPr="00832354" w:rsidRDefault="008E2645" w:rsidP="008E264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лексемах ударение выполняет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форморазличительную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функцию: </w:t>
      </w:r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узнает - узнает, варите - варите, солите - солите, носите - носите, окна - окна, руки - руки, ноги - ноги 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:rsidR="008E2645" w:rsidRPr="00832354" w:rsidRDefault="008E2645" w:rsidP="008E2645">
      <w:pPr>
        <w:spacing w:before="1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языке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лексеморазличительную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ударение выполняет в ограниченном количестве случаев: 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übersetzen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übersetzen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Konsum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Konsum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blutarm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blutarm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steinreich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steinreich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самое следует сказать и о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форморазличительной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функции:</w:t>
      </w:r>
    </w:p>
    <w:p w:rsidR="008E2645" w:rsidRPr="00832354" w:rsidRDefault="008E2645" w:rsidP="008E264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Doktor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Doktoren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usw</w:t>
      </w:r>
      <w:proofErr w:type="spellEnd"/>
      <w:r w:rsidRPr="00832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645" w:rsidRPr="00832354" w:rsidRDefault="008E2645" w:rsidP="008E2645">
      <w:pPr>
        <w:spacing w:before="1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ударение влияет на артикуляцию гласных фонем: безударные редуцируются и произносятся более кратко, чем ударные.</w:t>
      </w:r>
    </w:p>
    <w:p w:rsidR="008E2645" w:rsidRPr="00795BA5" w:rsidRDefault="008E2645" w:rsidP="008E2645">
      <w:pPr>
        <w:spacing w:after="15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ударные гласные могут быть краткими и долгими. Неударные произносятся кратко.</w:t>
      </w:r>
    </w:p>
    <w:p w:rsidR="004F4505" w:rsidRDefault="004F4505" w:rsidP="008E2645">
      <w:pPr>
        <w:ind w:firstLine="851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45"/>
    <w:rsid w:val="004F4505"/>
    <w:rsid w:val="008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725"/>
  <w15:chartTrackingRefBased/>
  <w15:docId w15:val="{9603B0AB-68EF-4597-81DA-A3B424BE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38EA8-03A6-4BA8-A460-9AED4C4D23AB}"/>
</file>

<file path=customXml/itemProps2.xml><?xml version="1.0" encoding="utf-8"?>
<ds:datastoreItem xmlns:ds="http://schemas.openxmlformats.org/officeDocument/2006/customXml" ds:itemID="{65A568E7-FC9C-4369-939B-1CDA9D1A11BB}"/>
</file>

<file path=customXml/itemProps3.xml><?xml version="1.0" encoding="utf-8"?>
<ds:datastoreItem xmlns:ds="http://schemas.openxmlformats.org/officeDocument/2006/customXml" ds:itemID="{F4695A06-9068-4DD2-ADB4-3761F3F2F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2634</Words>
  <Characters>15019</Characters>
  <Application>Microsoft Office Word</Application>
  <DocSecurity>0</DocSecurity>
  <Lines>125</Lines>
  <Paragraphs>35</Paragraphs>
  <ScaleCrop>false</ScaleCrop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2019-05-17T10:54:00Z</dcterms:created>
  <dcterms:modified xsi:type="dcterms:W3CDTF">2019-05-17T10:58:00Z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